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40" w:rsidRPr="00992032" w:rsidRDefault="003A1640" w:rsidP="003A16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Муниципальное образование</w:t>
      </w:r>
    </w:p>
    <w:p w:rsidR="003A1640" w:rsidRPr="00992032" w:rsidRDefault="003A1640" w:rsidP="003A16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3A1640" w:rsidRPr="00992032" w:rsidRDefault="003A1640" w:rsidP="003A164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</w:pPr>
      <w:r w:rsidRPr="00992032">
        <w:rPr>
          <w:rFonts w:ascii="Courier New" w:eastAsia="Times New Roman" w:hAnsi="Courier New" w:cs="Times New Roman"/>
          <w:b/>
          <w:kern w:val="28"/>
          <w:sz w:val="40"/>
          <w:szCs w:val="20"/>
          <w:lang w:eastAsia="ru-RU"/>
        </w:rPr>
        <w:t>«Деревня Колыхманово»</w:t>
      </w:r>
    </w:p>
    <w:p w:rsidR="003A1640" w:rsidRPr="00992032" w:rsidRDefault="003A1640" w:rsidP="003A16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92032">
        <w:rPr>
          <w:rFonts w:ascii="Courier New" w:eastAsia="Times New Roman" w:hAnsi="Courier New" w:cs="Times New Roman"/>
          <w:b/>
          <w:sz w:val="40"/>
          <w:szCs w:val="24"/>
          <w:lang w:eastAsia="ru-RU"/>
        </w:rPr>
        <w:t>Юхновский район</w:t>
      </w:r>
    </w:p>
    <w:p w:rsidR="003A1640" w:rsidRPr="00992032" w:rsidRDefault="003A1640" w:rsidP="003A164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</w:pPr>
      <w:r w:rsidRPr="00992032">
        <w:rPr>
          <w:rFonts w:ascii="Times New Roman" w:eastAsia="Times New Roman" w:hAnsi="Times New Roman" w:cs="Times New Roman"/>
          <w:b/>
          <w:kern w:val="28"/>
          <w:sz w:val="24"/>
          <w:szCs w:val="20"/>
          <w:lang w:eastAsia="ru-RU"/>
        </w:rPr>
        <w:t>Калужской области</w:t>
      </w:r>
    </w:p>
    <w:p w:rsidR="003A1640" w:rsidRPr="00992032" w:rsidRDefault="003A1640" w:rsidP="003A1640">
      <w:pPr>
        <w:keepNext/>
        <w:spacing w:after="0" w:line="240" w:lineRule="auto"/>
        <w:jc w:val="center"/>
        <w:outlineLvl w:val="2"/>
        <w:rPr>
          <w:rFonts w:ascii="Arial" w:eastAsia="Times New Roman" w:hAnsi="Arial" w:cs="Times New Roman"/>
          <w:b/>
          <w:spacing w:val="60"/>
          <w:sz w:val="50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2032">
        <w:rPr>
          <w:rFonts w:ascii="Times New Roman" w:eastAsia="Times New Roman" w:hAnsi="Times New Roman" w:cs="Times New Roman"/>
          <w:b/>
          <w:spacing w:val="60"/>
          <w:sz w:val="50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3A1640" w:rsidRPr="00992032" w:rsidRDefault="003A1640" w:rsidP="003A1640">
      <w:pPr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A1640" w:rsidRPr="00992032" w:rsidRDefault="003A1640" w:rsidP="003A1640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03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Сельской Думы</w:t>
      </w:r>
    </w:p>
    <w:p w:rsidR="003A1640" w:rsidRPr="00992032" w:rsidRDefault="003A1640" w:rsidP="003A1640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A1640" w:rsidRPr="00992032" w:rsidRDefault="003A1640" w:rsidP="003A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640" w:rsidRPr="00BB6855" w:rsidRDefault="003A1640" w:rsidP="003A16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от 13 </w:t>
      </w:r>
      <w:proofErr w:type="gramStart"/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января  2016</w:t>
      </w:r>
      <w:proofErr w:type="gramEnd"/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</w:t>
      </w:r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№ 3</w:t>
      </w:r>
      <w:r w:rsidRPr="00BB6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A1640" w:rsidRPr="00BB6855" w:rsidRDefault="003A1640" w:rsidP="003A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640" w:rsidRPr="00BB6855" w:rsidRDefault="003A1640" w:rsidP="003A16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3B2D36"/>
        </w:rPr>
      </w:pPr>
      <w:r w:rsidRPr="00BB6855">
        <w:rPr>
          <w:rStyle w:val="a4"/>
          <w:color w:val="3B2D36"/>
        </w:rPr>
        <w:t xml:space="preserve">Об отчете главы </w:t>
      </w:r>
      <w:r w:rsidRPr="00BB6855">
        <w:rPr>
          <w:rStyle w:val="a4"/>
          <w:color w:val="3B2D36"/>
        </w:rPr>
        <w:t>администрации МО</w:t>
      </w:r>
      <w:r w:rsidRPr="00BB6855">
        <w:rPr>
          <w:rStyle w:val="a4"/>
          <w:color w:val="3B2D36"/>
        </w:rPr>
        <w:t xml:space="preserve"> </w:t>
      </w:r>
    </w:p>
    <w:p w:rsidR="003A1640" w:rsidRPr="00BB6855" w:rsidRDefault="003A1640" w:rsidP="003A16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3B2D36"/>
        </w:rPr>
      </w:pPr>
      <w:r w:rsidRPr="00BB6855">
        <w:rPr>
          <w:rStyle w:val="a4"/>
          <w:color w:val="3B2D36"/>
        </w:rPr>
        <w:t>сельское поселение «Деревня Колыхманово»</w:t>
      </w:r>
    </w:p>
    <w:p w:rsidR="003A1640" w:rsidRPr="00BB6855" w:rsidRDefault="003A1640" w:rsidP="003A1640">
      <w:pPr>
        <w:pStyle w:val="a3"/>
        <w:shd w:val="clear" w:color="auto" w:fill="FFFFFF"/>
        <w:spacing w:before="0" w:beforeAutospacing="0" w:after="0" w:afterAutospacing="0"/>
        <w:rPr>
          <w:color w:val="3B2D36"/>
        </w:rPr>
      </w:pPr>
      <w:r w:rsidRPr="00BB6855">
        <w:rPr>
          <w:rStyle w:val="a4"/>
          <w:color w:val="3B2D36"/>
        </w:rPr>
        <w:t xml:space="preserve">перед депутатами </w:t>
      </w:r>
      <w:r w:rsidRPr="00BB6855">
        <w:rPr>
          <w:rStyle w:val="a4"/>
          <w:color w:val="3B2D36"/>
        </w:rPr>
        <w:t>Сельской</w:t>
      </w:r>
      <w:r w:rsidRPr="00BB6855">
        <w:rPr>
          <w:rStyle w:val="a4"/>
          <w:color w:val="3B2D36"/>
        </w:rPr>
        <w:t xml:space="preserve"> Думы</w:t>
      </w:r>
      <w:r w:rsidRPr="00BB6855">
        <w:rPr>
          <w:rStyle w:val="apple-converted-space"/>
          <w:b/>
          <w:bCs/>
          <w:color w:val="3B2D36"/>
        </w:rPr>
        <w:t> </w:t>
      </w:r>
    </w:p>
    <w:p w:rsidR="003A1640" w:rsidRPr="00BB6855" w:rsidRDefault="003A1640" w:rsidP="003A1640">
      <w:pPr>
        <w:pStyle w:val="a3"/>
        <w:shd w:val="clear" w:color="auto" w:fill="FFFFFF"/>
        <w:jc w:val="center"/>
        <w:rPr>
          <w:color w:val="3B2D36"/>
          <w:sz w:val="20"/>
          <w:szCs w:val="20"/>
        </w:rPr>
      </w:pPr>
      <w:r w:rsidRPr="00BB6855">
        <w:rPr>
          <w:color w:val="3B2D36"/>
          <w:sz w:val="20"/>
          <w:szCs w:val="20"/>
        </w:rPr>
        <w:t> </w:t>
      </w:r>
    </w:p>
    <w:p w:rsidR="00BB6855" w:rsidRDefault="00BB6855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  <w:r>
        <w:rPr>
          <w:color w:val="3B2D36"/>
        </w:rPr>
        <w:t xml:space="preserve">          В соответствии со статьей 26</w:t>
      </w:r>
      <w:r w:rsidR="003A1640" w:rsidRPr="00BB6855">
        <w:rPr>
          <w:color w:val="3B2D36"/>
        </w:rPr>
        <w:t xml:space="preserve"> Устава</w:t>
      </w:r>
      <w:r>
        <w:rPr>
          <w:color w:val="3B2D36"/>
        </w:rPr>
        <w:t xml:space="preserve"> муниципального образования сельское поселение «Деревня </w:t>
      </w:r>
      <w:proofErr w:type="gramStart"/>
      <w:r>
        <w:rPr>
          <w:color w:val="3B2D36"/>
        </w:rPr>
        <w:t>Колыхманово»</w:t>
      </w:r>
      <w:r w:rsidR="003A1640" w:rsidRPr="00BB6855">
        <w:rPr>
          <w:color w:val="3B2D36"/>
        </w:rPr>
        <w:t xml:space="preserve">  заслушав</w:t>
      </w:r>
      <w:proofErr w:type="gramEnd"/>
      <w:r w:rsidR="003A1640" w:rsidRPr="00BB6855">
        <w:rPr>
          <w:color w:val="3B2D36"/>
        </w:rPr>
        <w:t xml:space="preserve"> и обсудив отчет главы</w:t>
      </w:r>
      <w:r>
        <w:rPr>
          <w:color w:val="3B2D36"/>
        </w:rPr>
        <w:t xml:space="preserve"> администрации МО сельское поселение «Деревня Колыхманово»</w:t>
      </w:r>
      <w:r w:rsidR="003A1640" w:rsidRPr="00BB6855">
        <w:rPr>
          <w:color w:val="3B2D36"/>
        </w:rPr>
        <w:t xml:space="preserve"> перед депутатами, </w:t>
      </w:r>
      <w:r>
        <w:rPr>
          <w:color w:val="3B2D36"/>
        </w:rPr>
        <w:t>Сельская</w:t>
      </w:r>
      <w:r w:rsidR="003A1640" w:rsidRPr="00BB6855">
        <w:rPr>
          <w:color w:val="3B2D36"/>
        </w:rPr>
        <w:t xml:space="preserve"> Дума</w:t>
      </w:r>
    </w:p>
    <w:p w:rsidR="003A1640" w:rsidRPr="00BB6855" w:rsidRDefault="003A1640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  <w:r w:rsidRPr="00BB6855">
        <w:rPr>
          <w:color w:val="3B2D36"/>
        </w:rPr>
        <w:t xml:space="preserve"> РЕШИЛА:</w:t>
      </w:r>
    </w:p>
    <w:p w:rsidR="00BB6855" w:rsidRDefault="003A1640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  <w:r w:rsidRPr="00BB6855">
        <w:rPr>
          <w:color w:val="3B2D36"/>
        </w:rPr>
        <w:t>1. Отчет главы</w:t>
      </w:r>
      <w:r w:rsidR="00BB6855">
        <w:rPr>
          <w:color w:val="3B2D36"/>
        </w:rPr>
        <w:t xml:space="preserve"> администрации </w:t>
      </w:r>
      <w:r w:rsidR="00BB6855">
        <w:rPr>
          <w:color w:val="3B2D36"/>
        </w:rPr>
        <w:t>МО сельское поселение «Деревня Колыхманово»</w:t>
      </w:r>
      <w:r w:rsidR="00BB6855">
        <w:rPr>
          <w:color w:val="3B2D36"/>
        </w:rPr>
        <w:t xml:space="preserve"> перед депутатами Сельской</w:t>
      </w:r>
      <w:r w:rsidRPr="00BB6855">
        <w:rPr>
          <w:color w:val="3B2D36"/>
        </w:rPr>
        <w:t xml:space="preserve"> Думы утвердить. </w:t>
      </w:r>
      <w:r w:rsidR="00BB6855">
        <w:rPr>
          <w:color w:val="3B2D36"/>
        </w:rPr>
        <w:t>(</w:t>
      </w:r>
      <w:r w:rsidRPr="00BB6855">
        <w:rPr>
          <w:color w:val="3B2D36"/>
        </w:rPr>
        <w:t>Прилагается</w:t>
      </w:r>
      <w:r w:rsidR="00BB6855">
        <w:rPr>
          <w:color w:val="3B2D36"/>
        </w:rPr>
        <w:t>)</w:t>
      </w:r>
      <w:r w:rsidR="00BB6855" w:rsidRPr="00BB6855">
        <w:rPr>
          <w:color w:val="3B2D36"/>
        </w:rPr>
        <w:t xml:space="preserve"> </w:t>
      </w:r>
    </w:p>
    <w:p w:rsidR="003A1640" w:rsidRDefault="009F4705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  <w:r>
        <w:rPr>
          <w:color w:val="3B2D36"/>
        </w:rPr>
        <w:t>2</w:t>
      </w:r>
      <w:r w:rsidR="003A1640" w:rsidRPr="00BB6855">
        <w:rPr>
          <w:color w:val="3B2D36"/>
        </w:rPr>
        <w:t>. Решение вступает в силу с момента его подписания.</w:t>
      </w:r>
    </w:p>
    <w:p w:rsidR="009F4705" w:rsidRDefault="009F4705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</w:p>
    <w:p w:rsidR="009F4705" w:rsidRDefault="009F4705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</w:p>
    <w:p w:rsidR="009F4705" w:rsidRPr="00BB6855" w:rsidRDefault="009F4705" w:rsidP="00BB6855">
      <w:pPr>
        <w:pStyle w:val="a3"/>
        <w:shd w:val="clear" w:color="auto" w:fill="FFFFFF"/>
        <w:spacing w:line="360" w:lineRule="auto"/>
        <w:jc w:val="both"/>
        <w:rPr>
          <w:color w:val="3B2D36"/>
        </w:rPr>
      </w:pPr>
    </w:p>
    <w:p w:rsidR="009F4705" w:rsidRDefault="003A1640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685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F4705">
        <w:rPr>
          <w:rFonts w:ascii="Times New Roman" w:hAnsi="Times New Roman" w:cs="Times New Roman"/>
          <w:sz w:val="24"/>
          <w:szCs w:val="24"/>
        </w:rPr>
        <w:t xml:space="preserve">МО </w:t>
      </w:r>
      <w:r w:rsidRPr="00BB6855">
        <w:rPr>
          <w:rFonts w:ascii="Times New Roman" w:hAnsi="Times New Roman" w:cs="Times New Roman"/>
          <w:sz w:val="24"/>
          <w:szCs w:val="24"/>
        </w:rPr>
        <w:t>сельское поселение</w:t>
      </w:r>
    </w:p>
    <w:p w:rsidR="003A1640" w:rsidRDefault="003A1640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6855"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gramStart"/>
      <w:r w:rsidRPr="00BB6855">
        <w:rPr>
          <w:rFonts w:ascii="Times New Roman" w:hAnsi="Times New Roman" w:cs="Times New Roman"/>
          <w:sz w:val="24"/>
          <w:szCs w:val="24"/>
        </w:rPr>
        <w:t xml:space="preserve">Колыхманово»   </w:t>
      </w:r>
      <w:proofErr w:type="gramEnd"/>
      <w:r w:rsidRPr="00BB68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Т.Н. Двойненкова</w:t>
      </w: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Default="001A172A" w:rsidP="00BB6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Pr="00B50D7B" w:rsidRDefault="001A172A" w:rsidP="00B50D7B">
      <w:pPr>
        <w:pStyle w:val="a7"/>
        <w:rPr>
          <w:szCs w:val="24"/>
        </w:rPr>
      </w:pPr>
      <w:r w:rsidRPr="00B50D7B">
        <w:rPr>
          <w:szCs w:val="24"/>
        </w:rPr>
        <w:lastRenderedPageBreak/>
        <w:t>ОТЧЕТ</w:t>
      </w:r>
    </w:p>
    <w:p w:rsidR="001A172A" w:rsidRPr="00B50D7B" w:rsidRDefault="001A172A" w:rsidP="00B50D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Уважаемые депутаты, Уважаемые наши жители поселения! Сегодня Вашему вниманию предлагается отчет об итогах работы администрации МО сельское поселение «Деревня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Колыхманово»  за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2015 год и о планах на 2016 год., но в начале своего выступления позвольте мне поздравить всех присутствующих с новым годом и Рождеством,  пожелать Вам и Вашим семьям крепкого здоровья, успехов в работе, семейного благополучия и исполнения всех желаний.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Работа администрации поселения в отчетном году была направлена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на  исполнение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полномочий, в соответствии с Федеральным  Законом   от 06.10.2003 г.   №131 –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Об   общих     принципах организации   местного  самоуправления» и Уставом.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В прошедшем году в ходе сложнейших предвыборных компаний были избраны все ветви власти Калужской власти в т. ч. и нашего поселения. По итогам выборов из 7 депутатов 5 из прежнего состава.  Главной опорой в работе администрации по выполнению вопросов местного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значения  является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депутатский корпус  поселения. Наши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депутаты  -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люди активной  жизненной  позиции, неравнодушные к делам и заботам жителей поселения. Многие проблемы населенных пунктов решаются по их предложениям и при их поддержке.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Территория  МО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СП «Деревня Колыхманово»  расположена на  площади  15238,69 гектаров. На территории поселения расположено 11 деревень, в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которых  постоянно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зарегистрировано и проживает 458 человек,  в том числе пенсионеров 110,  детей 84 , работоспособного населения 264 человека. В весенне-летний период население увеличивается за счет дачников более чем в два раза.</w:t>
      </w:r>
    </w:p>
    <w:p w:rsidR="001A172A" w:rsidRPr="00B50D7B" w:rsidRDefault="001A172A" w:rsidP="00B50D7B">
      <w:pPr>
        <w:pStyle w:val="2"/>
        <w:rPr>
          <w:sz w:val="24"/>
          <w:szCs w:val="24"/>
        </w:rPr>
      </w:pPr>
      <w:r w:rsidRPr="00B50D7B">
        <w:rPr>
          <w:sz w:val="24"/>
          <w:szCs w:val="24"/>
        </w:rPr>
        <w:t xml:space="preserve">       Одним из главных </w:t>
      </w:r>
      <w:proofErr w:type="gramStart"/>
      <w:r w:rsidRPr="00B50D7B">
        <w:rPr>
          <w:sz w:val="24"/>
          <w:szCs w:val="24"/>
        </w:rPr>
        <w:t>вопросов  является</w:t>
      </w:r>
      <w:proofErr w:type="gramEnd"/>
      <w:r w:rsidRPr="00B50D7B">
        <w:rPr>
          <w:sz w:val="24"/>
          <w:szCs w:val="24"/>
        </w:rPr>
        <w:t xml:space="preserve">  формирование, утверждение и исполнение  местного бюджета.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Всего сумма доходов на 31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декабря  текущего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года составила 1 344 000  рублей.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Из них налоговые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и  не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налоговые поступления 901 000 р. По земельному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налогу  поступило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651 000 руб.,  налога на имущество физических составляет 89 000 руб.  Налог на доходы физических лиц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–  65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> 000 р.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Кроме налоговых платежей в бюджет поступили средства самообложения граждан 10 500 рублей при плане 7000 р. На сегодняшний день эти средства не использованы, с учетом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средств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которые поступят в этом году. Вся сумма будет потрачена на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те цели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которые мы с вами определим на своем общем собрании.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В целях увеличения поступлений налогов в бюджет администрацией поселения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проведена  большая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 работа путем опроса граждан по выявлению начислений налогов и сборов пропущенных земельных участков и имущественных объектов.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Эти данные направлены в   Межрайонную инспекцию федеральной налоговой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службы  №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2 для их включения в налоговую базу. 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Расходы производились на мероприятия местного значения сельского поселения: 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>- на содержание дорог внутри поселения – 70 200 руб.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>- обеспечение пожарной безопасности – 42 966 руб.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>- национальная оборона, (ведение воинского учета) – 41 116 руб.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- проведение культурно-массовых мероприятий  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>- механическая очистка и профилактическая дезинфекция общественных колодцев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lastRenderedPageBreak/>
        <w:t>и их ремонт.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-на мероприятия по благоустройству 600 000 рублей   это  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окос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 xml:space="preserve"> травы в летний период в общественных места, побелка деревьев, расчистка дорог от снега.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 Прошедший 2015 год был ознаменован юбилейной датой 70 лет победы ВОВ. Многое было сделано для подготовки празднования.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Сделали  капитальный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ремонт братской могилы д. Палатки. Косметический ремонт братской могилы у села Саволенка и курган славы у моста через р. Угра. Для увековечения памяти погибших в ВОВ были приобретены и установлены на братских могилах мемориальные доски. Это братская могила с. Саволенка обозначено 273 фамилии и д.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Палаткти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 xml:space="preserve"> 138 фамилий. Также были приобретены подарки для чествования Ветеранов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Войны,  тружеников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тыла и малолетних узников их у нас 20 человек.</w:t>
      </w:r>
    </w:p>
    <w:p w:rsidR="001A172A" w:rsidRPr="00B50D7B" w:rsidRDefault="001A172A" w:rsidP="00B50D7B">
      <w:pPr>
        <w:pStyle w:val="a9"/>
        <w:rPr>
          <w:sz w:val="24"/>
          <w:szCs w:val="24"/>
        </w:rPr>
      </w:pPr>
      <w:r w:rsidRPr="00B50D7B">
        <w:rPr>
          <w:sz w:val="24"/>
          <w:szCs w:val="24"/>
        </w:rPr>
        <w:t xml:space="preserve">           На территории сельского поселения ведёт свою хозяйственную деятельность СПК «Угра». Сохранив поголовья скота, хозяйство расширяет свою деятельность за счёт производства картофеля и овощей. </w:t>
      </w:r>
    </w:p>
    <w:p w:rsidR="001A172A" w:rsidRPr="00B50D7B" w:rsidRDefault="001A172A" w:rsidP="00B50D7B">
      <w:pPr>
        <w:pStyle w:val="a9"/>
        <w:rPr>
          <w:sz w:val="24"/>
          <w:szCs w:val="24"/>
        </w:rPr>
      </w:pPr>
      <w:r w:rsidRPr="00B50D7B">
        <w:rPr>
          <w:sz w:val="24"/>
          <w:szCs w:val="24"/>
        </w:rPr>
        <w:t xml:space="preserve">            Работают два КФХ – </w:t>
      </w:r>
      <w:proofErr w:type="spellStart"/>
      <w:r w:rsidRPr="00B50D7B">
        <w:rPr>
          <w:sz w:val="24"/>
          <w:szCs w:val="24"/>
        </w:rPr>
        <w:t>Симоненкова</w:t>
      </w:r>
      <w:proofErr w:type="spellEnd"/>
      <w:r w:rsidRPr="00B50D7B">
        <w:rPr>
          <w:sz w:val="24"/>
          <w:szCs w:val="24"/>
        </w:rPr>
        <w:t xml:space="preserve"> </w:t>
      </w:r>
      <w:r w:rsidRPr="00B50D7B">
        <w:rPr>
          <w:sz w:val="24"/>
          <w:szCs w:val="24"/>
          <w:u w:val="single"/>
        </w:rPr>
        <w:t xml:space="preserve">и </w:t>
      </w:r>
      <w:proofErr w:type="gramStart"/>
      <w:r w:rsidRPr="00B50D7B">
        <w:rPr>
          <w:sz w:val="24"/>
          <w:szCs w:val="24"/>
          <w:u w:val="single"/>
        </w:rPr>
        <w:t>Юркевич</w:t>
      </w:r>
      <w:r w:rsidRPr="00B50D7B">
        <w:rPr>
          <w:sz w:val="24"/>
          <w:szCs w:val="24"/>
        </w:rPr>
        <w:t>?.</w:t>
      </w:r>
      <w:proofErr w:type="gramEnd"/>
      <w:r w:rsidRPr="00B50D7B">
        <w:rPr>
          <w:sz w:val="24"/>
          <w:szCs w:val="24"/>
        </w:rPr>
        <w:t xml:space="preserve"> Они уверенно год от года расширяют свою деятельность. </w:t>
      </w:r>
    </w:p>
    <w:p w:rsidR="001A172A" w:rsidRPr="00B50D7B" w:rsidRDefault="001A172A" w:rsidP="00B50D7B">
      <w:pPr>
        <w:pStyle w:val="a9"/>
        <w:rPr>
          <w:sz w:val="24"/>
          <w:szCs w:val="24"/>
        </w:rPr>
      </w:pPr>
      <w:r w:rsidRPr="00B50D7B">
        <w:rPr>
          <w:sz w:val="24"/>
          <w:szCs w:val="24"/>
        </w:rPr>
        <w:t xml:space="preserve">           В 183 личных подсобных хозяйствах производят овощи и фрукты, содержат КРС, овец и коз, птиц разных видов, кроликов, также занимаются пчеловодством. </w:t>
      </w:r>
    </w:p>
    <w:p w:rsidR="001A172A" w:rsidRPr="00B50D7B" w:rsidRDefault="001A172A" w:rsidP="00B50D7B">
      <w:pPr>
        <w:pStyle w:val="a9"/>
        <w:rPr>
          <w:sz w:val="24"/>
          <w:szCs w:val="24"/>
        </w:rPr>
      </w:pPr>
      <w:r w:rsidRPr="00B50D7B">
        <w:rPr>
          <w:sz w:val="24"/>
          <w:szCs w:val="24"/>
        </w:rPr>
        <w:t xml:space="preserve">          На территории поселения работают 2 комиссии комиссия по </w:t>
      </w:r>
      <w:proofErr w:type="gramStart"/>
      <w:r w:rsidRPr="00B50D7B">
        <w:rPr>
          <w:sz w:val="24"/>
          <w:szCs w:val="24"/>
        </w:rPr>
        <w:t>делам  несовершеннолетних</w:t>
      </w:r>
      <w:proofErr w:type="gramEnd"/>
      <w:r w:rsidRPr="00B50D7B">
        <w:rPr>
          <w:sz w:val="24"/>
          <w:szCs w:val="24"/>
        </w:rPr>
        <w:t xml:space="preserve">  и  защите  их  прав, за год проведено  4 заседания комиссии.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Административная комиссия, проведено      </w:t>
      </w:r>
      <w:r w:rsidRPr="00B50D7B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50D7B">
        <w:rPr>
          <w:rFonts w:ascii="Times New Roman" w:hAnsi="Times New Roman" w:cs="Times New Roman"/>
          <w:sz w:val="24"/>
          <w:szCs w:val="24"/>
        </w:rPr>
        <w:t xml:space="preserve">      заседания.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Торговое обеспечение населения осуществляется через магазины Юхновского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райпо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 xml:space="preserve">, 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частными предпринимателями.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Ведут свою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деятельность,  Дом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культуры, библиотека,  ФАПЫ.</w:t>
      </w:r>
    </w:p>
    <w:p w:rsidR="001A172A" w:rsidRPr="00B50D7B" w:rsidRDefault="001A172A" w:rsidP="00B50D7B">
      <w:pPr>
        <w:spacing w:line="240" w:lineRule="auto"/>
        <w:ind w:firstLine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При Доме культуры и библиотеке работают   кружки по интересам, проводятся разнообразные культурно-массовые мероприятия, платные дискотеки, выручка с которых направляется на нужды учреждения.  Конечно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необходим  капитальный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ремонт  Дома культуры. Но для начала, как и планировалось сложили новую печь. Сделали небольшой косметический ремонт помещения на привлеченные средства. В 2016 году планируем поменять сцену и сделать новое крыльцо.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Стало  традицией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проводить  мероприятия массового отдыха людей: «Проводы зимы-масленица» , «День села», «Троица»,  и другие.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По развитию спорта следует сказать следующее, что население активно вовлечено в занятие спорта. Многие жители занимаются скандинавской походкой.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Около парка есть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небольшая спортивная площадка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на которой дети занимаются игрой в футбол и волейбол. Весной этого года планируем устройство спортивной площадки размером 5х6 для установки уличных антивандальных тренажеров за счет средств областного бюджета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при условии если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из средств местного бюджета будет подготовлена бетонированная подушка.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Также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планируем,  изготовление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сметы на строительство площадки размером 20х40 чтобы войти в областную программу поддержки местных инициатив по линии министерства сельского хозяйства Калужской области на 2017-2018 годы.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 Общими усилиями жителей поселения сделана зимняя горка. Каждый вечер родители с детьми приходят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и  катаются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. Раздаётся радостный смех, и это здорово.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lastRenderedPageBreak/>
        <w:t xml:space="preserve">       От администрации выражаю слова благодарности всем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кто принимал активное участие в таком благом деле.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На территории поселения располагается одна общеобразовательная школа, где учится 61 ребенок. И детский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сад  22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ребенка.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На сегодняшний день газифицирована только д. Колыхманово. Изготовлена и пройдена экспертиза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проектной  документации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 по населенным пунктам Устиновка,  Коноплевка,  Палатки и строительство планируется в 2016 году.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Также в этом году будет Изготовлена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проектная  документация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по газификации с. Саволенка.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В отчетном году на территории нашего поселения введено в эксплуатацию 358,4 кв. метров жилья, а 3 объекта находятся в стадии незавершенного строительства.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Протяженность дорог местного значения составляет 13 км.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В течение года проводились работы по их содержанию: очистка от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снега ,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грейдированию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>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Улицы населенных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пунктов  освещают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25 светильников, которые подключены к счетчикам учреждений и организаций и к частным домам, но этого конечно же не достаточно.  Планируем подключить светильники в деревнях д. Устиновка, д. Палатки, д. Олоньи Горы, а в д. Натальинка еще 1 светильни.  Для этого заказали технические условия на возможность их подключения.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В муниципальной собственности находятся 6 колодцев, в 2015 году сделана </w:t>
      </w:r>
    </w:p>
    <w:p w:rsidR="001A172A" w:rsidRPr="00B50D7B" w:rsidRDefault="001A172A" w:rsidP="00B50D7B">
      <w:pPr>
        <w:spacing w:line="240" w:lineRule="auto"/>
        <w:ind w:left="390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>механическая очистка и профилактическая дезинфекция общественных колодцев, заменили 3 колодезных домика, 2016 году заменим еще 3.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анализы воды на питьевую пригодность из 6 колодцев 5. На одном колодце воду можно использовать только для технических нужд. О чем в виде таблицы обозначено на колодце.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В 2015 году наше поселение участвовало в областном конкурсе на звание «Самое благоустроенное МО Калужской области» и заняло 2 место в своей группе, это позволит привлечь дополните</w:t>
      </w:r>
      <w:bookmarkStart w:id="0" w:name="_GoBack"/>
      <w:bookmarkEnd w:id="0"/>
      <w:r w:rsidRPr="00B50D7B">
        <w:rPr>
          <w:rFonts w:ascii="Times New Roman" w:hAnsi="Times New Roman" w:cs="Times New Roman"/>
          <w:sz w:val="24"/>
          <w:szCs w:val="24"/>
        </w:rPr>
        <w:t xml:space="preserve">льные средства в виде гранта на решение вопросов благоустройства.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За отчетный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период  проводились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месячники пожарной безопасности и подворный обход граждан с разъяснениями правил пожарной безопасности. Были сделаны некоторые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замечания  частным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домовладельцам по пожарной безопасности,  за текущей год произошел один  пожар.  В целях предотвращения пожаров проведена опашка населенных пунктов.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О состоянии преступности на территории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поселения  проинформирует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наш участковый полицейский 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Шепелёв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 xml:space="preserve"> Андрей Николаевич.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Вопрос на который уделяется большое внимание на протяжение всего года это благоустройство в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частности :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сбор ТБО и вывоз осуществляется регулярно согласно графика.  Почти все жители нашего поселения включая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дачников  заключили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договора с Коммунальным хозяйством г. Юхнова на вывоз и утилизацию ТБО, но только 80% из них оплачивают счета за оказанные услуги. Администрации необходимо продолжить работу с населением.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В связи с тем, что не во всех населенных пунктах имеются адресные хозяйства, заказаны таблицы с наименованиями улиц и номерами домов. Также приобретены и установлены доски объявлений во всех населенных пунктов.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lastRenderedPageBreak/>
        <w:t xml:space="preserve">       На территории муниципального образования расположены 7 кладбищ, деятельность на местах погребения осуществляется в соответствии с санитарными и экологическими требованиями и правилами содержания мест погребения, ежегодно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организовываются  субботники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по санитарной очистки кладбищ.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Сезонно  весна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- осень проводятся субботники по уборки территорий  как в общественных местах, так у частных домов, и жители поселения принимают самое активное участие  в благоустройстве не только своих территорий, но общественных мест. Каждый житель поселения посадил по одному дереву или кустарнику.  Практически около каждого дома разбиты цветники и клумбы.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В районном смотре - конкурсе на лучшее ветеранское подворье в этом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году  победителем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 стала  </w:t>
      </w:r>
      <w:proofErr w:type="spellStart"/>
      <w:r w:rsidRPr="00B50D7B">
        <w:rPr>
          <w:rFonts w:ascii="Times New Roman" w:hAnsi="Times New Roman" w:cs="Times New Roman"/>
          <w:sz w:val="24"/>
          <w:szCs w:val="24"/>
        </w:rPr>
        <w:t>Бурлакова</w:t>
      </w:r>
      <w:proofErr w:type="spellEnd"/>
      <w:r w:rsidRPr="00B50D7B">
        <w:rPr>
          <w:rFonts w:ascii="Times New Roman" w:hAnsi="Times New Roman" w:cs="Times New Roman"/>
          <w:sz w:val="24"/>
          <w:szCs w:val="24"/>
        </w:rPr>
        <w:t xml:space="preserve"> Инна Николаевна. Сегодня она будет награждена.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Постановлением администрации уже на протяжении нескольких лет объявляются  конкурсы по благоустройству. такие как на лучшее домовладение и приусадебный участок по благоустройству и озеленению, на лучшее предприятие и учреждение по благоустройству и озеленению, «Оригинальный цветник», лучшее личное подворное хозяйство, итоги которых подводятся к празднику  «День села» и победителям в торжественной обстановки вручаются грамоты и вознаграждения, присваиваются звания  «Дом образцового содержания» и на празднике села вручаются  домовладельцам.   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   В 2015 году разработали и приняли положение о почетном гражданине села.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16 ноября 2015 года старейшей жительнице СП «Деревня Колыхманово», труженице тыла Сазоновой Марии Сергеевне исполнилось 95 лет. На кануне юбилея ей присвоено звание «Почетный гражданин сельского поселения». 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За отчетный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период  всего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в администрацию обратилось 324  человека,  в том числе на личном приеме  Главы администрации принято  158  человек, все вопросы были рассмотрены и решены.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 Письменных заявлений поступило 20 все также были рассмотрены.  В основном по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земельным  участкам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>, даны ответы, разъяснения, ходатайства направлены в районную администрацию.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Проведено 19 сходов граждан, т.е. с жителями каждого населенного пункта мы встретились не однократно.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 На территории поселения еще много не решенных проблем и вопросов, мы это прекрасно видим, понимаем и стараемся сделать все от нас зависящее.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Без участия всех жителей поселения невозможно добиться каких-либо результатов. Выражаю слова благодарности всем жителям поселения, кто оказывал и продолжает оказывать помощь сельской администрации в решении различных вопросов местного значения.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       От себя и от всех жителей сельского </w:t>
      </w:r>
      <w:proofErr w:type="gramStart"/>
      <w:r w:rsidRPr="00B50D7B">
        <w:rPr>
          <w:rFonts w:ascii="Times New Roman" w:hAnsi="Times New Roman" w:cs="Times New Roman"/>
          <w:sz w:val="24"/>
          <w:szCs w:val="24"/>
        </w:rPr>
        <w:t>поселения  выражаем</w:t>
      </w:r>
      <w:proofErr w:type="gramEnd"/>
      <w:r w:rsidRPr="00B50D7B">
        <w:rPr>
          <w:rFonts w:ascii="Times New Roman" w:hAnsi="Times New Roman" w:cs="Times New Roman"/>
          <w:sz w:val="24"/>
          <w:szCs w:val="24"/>
        </w:rPr>
        <w:t xml:space="preserve">  слова благодарности за поддержку и помощь, понимание администрации МО МР «Юхновский район» во главе с главой администрации Ковалевой Мариной Альбертовной. В/ч, ДРСУ7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В решении многих жизни важных вопросов касающихся жителей.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Доклад окончен. </w:t>
      </w:r>
    </w:p>
    <w:p w:rsidR="001A172A" w:rsidRPr="00B50D7B" w:rsidRDefault="001A172A" w:rsidP="00B5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D7B">
        <w:rPr>
          <w:rFonts w:ascii="Times New Roman" w:hAnsi="Times New Roman" w:cs="Times New Roman"/>
          <w:sz w:val="24"/>
          <w:szCs w:val="24"/>
        </w:rPr>
        <w:t xml:space="preserve">Спасибо за внимание. </w:t>
      </w:r>
    </w:p>
    <w:sectPr w:rsidR="001A172A" w:rsidRPr="00B50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40"/>
    <w:rsid w:val="001A172A"/>
    <w:rsid w:val="003A1640"/>
    <w:rsid w:val="0068443B"/>
    <w:rsid w:val="009F4705"/>
    <w:rsid w:val="00B50D7B"/>
    <w:rsid w:val="00BB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7EA5B-F1A3-4460-909D-1C276D41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1640"/>
    <w:rPr>
      <w:b/>
      <w:bCs/>
    </w:rPr>
  </w:style>
  <w:style w:type="character" w:customStyle="1" w:styleId="apple-converted-space">
    <w:name w:val="apple-converted-space"/>
    <w:basedOn w:val="a0"/>
    <w:rsid w:val="003A1640"/>
  </w:style>
  <w:style w:type="paragraph" w:customStyle="1" w:styleId="ConsPlusNormal">
    <w:name w:val="ConsPlusNormal"/>
    <w:rsid w:val="003A16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172A"/>
    <w:rPr>
      <w:rFonts w:ascii="Segoe UI" w:hAnsi="Segoe UI" w:cs="Segoe UI"/>
      <w:sz w:val="18"/>
      <w:szCs w:val="18"/>
    </w:rPr>
  </w:style>
  <w:style w:type="paragraph" w:styleId="a7">
    <w:name w:val="Title"/>
    <w:basedOn w:val="a"/>
    <w:link w:val="a8"/>
    <w:qFormat/>
    <w:rsid w:val="001A172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1A172A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ru-RU"/>
    </w:rPr>
  </w:style>
  <w:style w:type="paragraph" w:styleId="a9">
    <w:name w:val="Body Text"/>
    <w:basedOn w:val="a"/>
    <w:link w:val="aa"/>
    <w:semiHidden/>
    <w:rsid w:val="001A172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color w:val="000000"/>
      <w:sz w:val="40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A172A"/>
    <w:rPr>
      <w:rFonts w:ascii="Times New Roman" w:eastAsia="Times New Roman" w:hAnsi="Times New Roman" w:cs="Times New Roman"/>
      <w:snapToGrid w:val="0"/>
      <w:color w:val="000000"/>
      <w:sz w:val="40"/>
      <w:szCs w:val="20"/>
      <w:lang w:eastAsia="ru-RU"/>
    </w:rPr>
  </w:style>
  <w:style w:type="paragraph" w:styleId="2">
    <w:name w:val="Body Text 2"/>
    <w:basedOn w:val="a"/>
    <w:link w:val="20"/>
    <w:semiHidden/>
    <w:rsid w:val="001A172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A172A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2016-04-13T06:20:00Z</cp:lastPrinted>
  <dcterms:created xsi:type="dcterms:W3CDTF">2016-04-13T06:02:00Z</dcterms:created>
  <dcterms:modified xsi:type="dcterms:W3CDTF">2016-04-13T06:20:00Z</dcterms:modified>
</cp:coreProperties>
</file>